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4325" w14:textId="77777777" w:rsidR="00C118F1" w:rsidRPr="00C118F1" w:rsidRDefault="000074D9" w:rsidP="00C118F1">
      <w:pPr>
        <w:jc w:val="center"/>
      </w:pPr>
      <w:r>
        <w:t xml:space="preserve">How to Use the </w:t>
      </w:r>
      <w:r w:rsidR="00C118F1">
        <w:t>Template</w:t>
      </w:r>
    </w:p>
    <w:p w14:paraId="061E8C8E" w14:textId="56B95DBA" w:rsidR="006112E2" w:rsidRDefault="005B52FF" w:rsidP="005B52FF">
      <w:pPr>
        <w:ind w:left="720" w:hanging="720"/>
        <w:rPr>
          <w:rFonts w:eastAsia="Calibri" w:cs="Times New Roman"/>
        </w:rPr>
      </w:pPr>
      <w:r>
        <w:t>1.</w:t>
      </w:r>
      <w:r>
        <w:tab/>
      </w:r>
      <w:r w:rsidR="00DC41DA">
        <w:rPr>
          <w:b/>
        </w:rPr>
        <w:t>A</w:t>
      </w:r>
      <w:r w:rsidR="00DC41DA" w:rsidRPr="006F46CE">
        <w:rPr>
          <w:b/>
        </w:rPr>
        <w:t>s soon as you open the template</w:t>
      </w:r>
      <w:r w:rsidR="00DC41DA">
        <w:rPr>
          <w:b/>
        </w:rPr>
        <w:t>,</w:t>
      </w:r>
      <w:r w:rsidR="00DC41DA" w:rsidRPr="006F46CE">
        <w:rPr>
          <w:b/>
        </w:rPr>
        <w:t xml:space="preserve"> </w:t>
      </w:r>
      <w:r w:rsidR="00DC41DA" w:rsidRPr="00DC41DA">
        <w:t>c</w:t>
      </w:r>
      <w:r w:rsidR="006112E2" w:rsidRPr="00DC41DA">
        <w:t>lick on the Show/Hide button</w:t>
      </w:r>
      <w:r w:rsidR="006112E2">
        <w:t xml:space="preserve"> on the Microsoft Word toolbar</w:t>
      </w:r>
      <w:r>
        <w:t xml:space="preserve"> to make formatting codes visible. </w:t>
      </w:r>
      <w:r w:rsidR="006F46CE">
        <w:t>This</w:t>
      </w:r>
      <w:r>
        <w:t xml:space="preserve"> will </w:t>
      </w:r>
      <w:r w:rsidR="006F46CE">
        <w:t xml:space="preserve">allow you </w:t>
      </w:r>
      <w:r>
        <w:t>to see section breaks, which are necessary</w:t>
      </w:r>
      <w:r>
        <w:rPr>
          <w:rFonts w:eastAsia="Calibri" w:cs="Times New Roman"/>
        </w:rPr>
        <w:t xml:space="preserve"> for correct pagination</w:t>
      </w:r>
      <w:r>
        <w:t xml:space="preserve"> and margins. Keep the Show/Hide button highlighted whenever you work with your manuscript. </w:t>
      </w:r>
    </w:p>
    <w:p w14:paraId="5D02DA35" w14:textId="77777777" w:rsidR="004B3BC2" w:rsidRDefault="004B3BC2">
      <w:r>
        <w:rPr>
          <w:noProof/>
        </w:rPr>
        <w:drawing>
          <wp:inline distT="0" distB="0" distL="0" distR="0" wp14:anchorId="2C93C8F7" wp14:editId="3C916F2B">
            <wp:extent cx="5943600" cy="1370330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A0D0D" w14:textId="77777777" w:rsidR="00FC4353" w:rsidRDefault="005B52FF" w:rsidP="00877D62">
      <w:pPr>
        <w:ind w:left="720" w:hanging="720"/>
      </w:pPr>
      <w:r>
        <w:t>2.</w:t>
      </w:r>
      <w:r>
        <w:tab/>
      </w:r>
      <w:r w:rsidR="00140908" w:rsidRPr="001F6A6B">
        <w:rPr>
          <w:b/>
        </w:rPr>
        <w:t>Read n</w:t>
      </w:r>
      <w:r w:rsidRPr="001F6A6B">
        <w:rPr>
          <w:b/>
        </w:rPr>
        <w:t>otes in brackets</w:t>
      </w:r>
      <w:r w:rsidR="00140908" w:rsidRPr="001F6A6B">
        <w:rPr>
          <w:b/>
        </w:rPr>
        <w:t xml:space="preserve"> </w:t>
      </w:r>
      <w:r w:rsidR="00AF597B" w:rsidRPr="001F6A6B">
        <w:rPr>
          <w:b/>
        </w:rPr>
        <w:t>before typing</w:t>
      </w:r>
      <w:r w:rsidR="00140908" w:rsidRPr="001F6A6B">
        <w:rPr>
          <w:b/>
        </w:rPr>
        <w:t xml:space="preserve"> or pasting on the page</w:t>
      </w:r>
      <w:r w:rsidR="00AF597B">
        <w:t xml:space="preserve">. </w:t>
      </w:r>
      <w:r w:rsidR="00140908">
        <w:t>The notes tell you w</w:t>
      </w:r>
      <w:r w:rsidR="00CC3491">
        <w:t>here the section break has to appear</w:t>
      </w:r>
      <w:r w:rsidR="00140908">
        <w:t xml:space="preserve"> to </w:t>
      </w:r>
      <w:r w:rsidR="00877D62">
        <w:t xml:space="preserve">keep page numbers and margins right. </w:t>
      </w:r>
      <w:r w:rsidR="00AF597B">
        <w:t>You may delete notes when you finish formatting the manuscript.</w:t>
      </w:r>
      <w:r w:rsidR="00877D62">
        <w:t xml:space="preserve"> </w:t>
      </w:r>
    </w:p>
    <w:p w14:paraId="525397D8" w14:textId="77777777" w:rsidR="00C24862" w:rsidRDefault="00877D62" w:rsidP="00877D62">
      <w:pPr>
        <w:ind w:left="720" w:hanging="720"/>
      </w:pPr>
      <w:r>
        <w:t>3.</w:t>
      </w:r>
      <w:r>
        <w:tab/>
        <w:t>U</w:t>
      </w:r>
      <w:r w:rsidR="008D1353">
        <w:t>se the template for both theses and dissertations, making changes accordingly (e.g., replace the word “dissertation” on the title page with the word “thesis”)</w:t>
      </w:r>
      <w:r>
        <w:t>.</w:t>
      </w:r>
      <w:r w:rsidR="007E5974" w:rsidRPr="007E5974">
        <w:t xml:space="preserve"> </w:t>
      </w:r>
      <w:r w:rsidR="007E5974">
        <w:t>You may replace the text in the document with your own</w:t>
      </w:r>
      <w:r w:rsidR="00A20EFE">
        <w:t xml:space="preserve"> and delete instructions in the brackets</w:t>
      </w:r>
      <w:r w:rsidR="007E5974">
        <w:t xml:space="preserve"> but </w:t>
      </w:r>
      <w:r w:rsidR="007E5974" w:rsidRPr="001F6A6B">
        <w:rPr>
          <w:b/>
        </w:rPr>
        <w:t>DO NOT DELETE SECTION BREAKS</w:t>
      </w:r>
      <w:r w:rsidR="007E5974">
        <w:t>.</w:t>
      </w:r>
    </w:p>
    <w:p w14:paraId="6BF5176D" w14:textId="77777777" w:rsidR="000074D9" w:rsidRDefault="000074D9"/>
    <w:p w14:paraId="3490A842" w14:textId="2FE0B3D3" w:rsidR="00FC4353" w:rsidRPr="004B3BC2" w:rsidRDefault="000074D9">
      <w:r>
        <w:t>If you have any questions, please call Tatiana Glushko at 601-979-</w:t>
      </w:r>
      <w:r w:rsidR="000873C5">
        <w:t>0694</w:t>
      </w:r>
      <w:bookmarkStart w:id="0" w:name="_GoBack"/>
      <w:bookmarkEnd w:id="0"/>
      <w:r>
        <w:t>.</w:t>
      </w:r>
    </w:p>
    <w:sectPr w:rsidR="00FC4353" w:rsidRPr="004B3BC2" w:rsidSect="007D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BC2"/>
    <w:rsid w:val="000074D9"/>
    <w:rsid w:val="00057989"/>
    <w:rsid w:val="000873C5"/>
    <w:rsid w:val="000D3FA4"/>
    <w:rsid w:val="00140908"/>
    <w:rsid w:val="00167322"/>
    <w:rsid w:val="001C632C"/>
    <w:rsid w:val="001D7BE7"/>
    <w:rsid w:val="001F6A6B"/>
    <w:rsid w:val="002B7640"/>
    <w:rsid w:val="0030015F"/>
    <w:rsid w:val="003309CE"/>
    <w:rsid w:val="00376D27"/>
    <w:rsid w:val="0046207E"/>
    <w:rsid w:val="0046350D"/>
    <w:rsid w:val="00477488"/>
    <w:rsid w:val="004B3BC2"/>
    <w:rsid w:val="004C6A28"/>
    <w:rsid w:val="00510B4B"/>
    <w:rsid w:val="005B52FF"/>
    <w:rsid w:val="005B7EB2"/>
    <w:rsid w:val="006112E2"/>
    <w:rsid w:val="00671C3E"/>
    <w:rsid w:val="006F46CE"/>
    <w:rsid w:val="007360BC"/>
    <w:rsid w:val="007D4E30"/>
    <w:rsid w:val="007E5974"/>
    <w:rsid w:val="00877D62"/>
    <w:rsid w:val="008D1353"/>
    <w:rsid w:val="00910EA2"/>
    <w:rsid w:val="00A20EFE"/>
    <w:rsid w:val="00A44267"/>
    <w:rsid w:val="00AE168C"/>
    <w:rsid w:val="00AF597B"/>
    <w:rsid w:val="00B17C98"/>
    <w:rsid w:val="00BB3A56"/>
    <w:rsid w:val="00C118F1"/>
    <w:rsid w:val="00C24862"/>
    <w:rsid w:val="00CC3491"/>
    <w:rsid w:val="00DC41DA"/>
    <w:rsid w:val="00E436C5"/>
    <w:rsid w:val="00E66AFE"/>
    <w:rsid w:val="00EC6CBD"/>
    <w:rsid w:val="00ED0F69"/>
    <w:rsid w:val="00F2442E"/>
    <w:rsid w:val="00F9011A"/>
    <w:rsid w:val="00FC4353"/>
    <w:rsid w:val="00FD0B5C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8934"/>
  <w15:docId w15:val="{C77B4AF7-0EA5-4FE4-9BFA-2E102C2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84D64-20ED-40A5-988F-80ACD019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Summer E. Graves</dc:creator>
  <cp:keywords/>
  <dc:description/>
  <cp:lastModifiedBy>Tatiana Glushko</cp:lastModifiedBy>
  <cp:revision>41</cp:revision>
  <dcterms:created xsi:type="dcterms:W3CDTF">2015-04-30T16:47:00Z</dcterms:created>
  <dcterms:modified xsi:type="dcterms:W3CDTF">2018-04-20T16:03:00Z</dcterms:modified>
</cp:coreProperties>
</file>