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2" w:rsidRDefault="00EA2A42" w:rsidP="00EA2A42">
      <w:pPr>
        <w:rPr>
          <w:b/>
          <w:bCs/>
        </w:rPr>
      </w:pPr>
      <w:r w:rsidRPr="00EA2A42">
        <w:rPr>
          <w:b/>
          <w:bCs/>
        </w:rPr>
        <w:drawing>
          <wp:inline distT="0" distB="0" distL="0" distR="0">
            <wp:extent cx="5962650" cy="8076565"/>
            <wp:effectExtent l="0" t="0" r="0" b="635"/>
            <wp:docPr id="1" name="Picture 1" descr="https://www.jsums.edu/murc/files/2021/03/MURC-2021-COVID19-Forum-Flyer_FINAL_Updated.3.16.21v-791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sums.edu/murc/files/2021/03/MURC-2021-COVID19-Forum-Flyer_FINAL_Updated.3.16.21v-791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72" cy="80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42" w:rsidRPr="00EA2A42" w:rsidRDefault="00EA2A42" w:rsidP="00EA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“Social Effects of COVID-19:  Recommendations for the Road Ahead”</w:t>
      </w:r>
    </w:p>
    <w:p w:rsidR="00EA2A42" w:rsidRPr="00EA2A42" w:rsidRDefault="00EA2A42" w:rsidP="00EA2A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2A42">
        <w:rPr>
          <w:rFonts w:ascii="Times New Roman" w:eastAsia="Calibri" w:hAnsi="Times New Roman" w:cs="Times New Roman"/>
          <w:i/>
          <w:sz w:val="24"/>
          <w:szCs w:val="24"/>
        </w:rPr>
        <w:t xml:space="preserve">Tentative Agenda &amp; Timeline </w:t>
      </w:r>
    </w:p>
    <w:p w:rsidR="00EA2A42" w:rsidRPr="00EA2A42" w:rsidRDefault="00EA2A42" w:rsidP="00EA2A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Meeting Moderator:  Ms. Sheryl Bacon, MURC Research Associate/Analyst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t>3:00 p.m. – 3:05 p.m.</w:t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  <w:t>Welcome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Millard J. Bingham, Ph.D., Interim Dean, </w:t>
      </w:r>
    </w:p>
    <w:p w:rsidR="00EA2A42" w:rsidRPr="00EA2A42" w:rsidRDefault="00EA2A42" w:rsidP="00EA2A42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JSU College of Education and Human Development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t> 3:05 p.m. – 3:35 p.m.</w:t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  <w:t>Presentation 1</w:t>
      </w: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– Education   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>            Dawn Camel, MURC Evaluation Specialist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>Presentation 2</w:t>
      </w: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– Community &amp; Economic Development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>Sheryl Bacon, MURC Research Associate/Analyst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>Presentation 3</w:t>
      </w: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– Mental Health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>Frederick O’Quinn, MURC Research Associate/Analyst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>Presentation 4</w:t>
      </w: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– Social Structures &amp; Cultural Impacts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Ashley </w:t>
      </w:r>
      <w:proofErr w:type="spellStart"/>
      <w:r w:rsidRPr="00EA2A42">
        <w:rPr>
          <w:rFonts w:ascii="Times New Roman" w:eastAsia="Calibri" w:hAnsi="Times New Roman" w:cs="Times New Roman"/>
          <w:sz w:val="24"/>
          <w:szCs w:val="24"/>
        </w:rPr>
        <w:t>Mcphearson</w:t>
      </w:r>
      <w:proofErr w:type="spellEnd"/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– MURC Administrative Assistant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t>3:35 p.m. – 4:10 p.m.</w:t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Panel Discussion </w:t>
      </w: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/ Facilitator:  Dr. Sam </w:t>
      </w:r>
      <w:proofErr w:type="spellStart"/>
      <w:r w:rsidRPr="00EA2A42">
        <w:rPr>
          <w:rFonts w:ascii="Times New Roman" w:eastAsia="Calibri" w:hAnsi="Times New Roman" w:cs="Times New Roman"/>
          <w:sz w:val="24"/>
          <w:szCs w:val="24"/>
        </w:rPr>
        <w:t>Mozee</w:t>
      </w:r>
      <w:proofErr w:type="spellEnd"/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  <w:t>Valerie D. Russell, Ph.D., School Counselor, Jackson Public Schools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A2A42">
        <w:rPr>
          <w:rFonts w:ascii="Times New Roman" w:eastAsia="Calibri" w:hAnsi="Times New Roman" w:cs="Times New Roman"/>
          <w:sz w:val="24"/>
          <w:szCs w:val="24"/>
        </w:rPr>
        <w:t>Nsombi</w:t>
      </w:r>
      <w:proofErr w:type="spellEnd"/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Lambright, MPPA, Executive Director, One Voice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  <w:t>Wanda Lacy, LPC, Counseling Consultant, South Central Community Action Agency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A2A42">
        <w:rPr>
          <w:rFonts w:ascii="Times New Roman" w:eastAsia="Calibri" w:hAnsi="Times New Roman" w:cs="Times New Roman"/>
          <w:sz w:val="24"/>
          <w:szCs w:val="24"/>
        </w:rPr>
        <w:t>Jolyn</w:t>
      </w:r>
      <w:proofErr w:type="spellEnd"/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Winn, MSW, Social Services Director, South Central Community Action Agency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Tiffany C. Anderson, LCMHT, Mobile Crisis Coordinator/CIT Program Coordinator, 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               Hinds Behavioral Health Services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Dennis D. Williams, Ph.D., Director - Master of Arts in Teaching Program (MAT), 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   Jackson State University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2A42">
        <w:rPr>
          <w:rFonts w:ascii="Times New Roman" w:eastAsia="Calibri" w:hAnsi="Times New Roman" w:cs="Times New Roman"/>
          <w:sz w:val="24"/>
          <w:szCs w:val="24"/>
        </w:rPr>
        <w:t xml:space="preserve">/ Minister 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t>4:10 p.m. – 4:25 p.m.</w:t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  <w:t>Audience Q&amp;A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2A42">
        <w:rPr>
          <w:rFonts w:ascii="Times New Roman" w:eastAsia="Calibri" w:hAnsi="Times New Roman" w:cs="Times New Roman"/>
          <w:b/>
          <w:sz w:val="24"/>
          <w:szCs w:val="24"/>
        </w:rPr>
        <w:t>4:25 p.m. – 4:30 p.m.</w:t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b/>
          <w:sz w:val="24"/>
          <w:szCs w:val="24"/>
        </w:rPr>
        <w:tab/>
        <w:t>Closing Remarks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</w:r>
      <w:r w:rsidRPr="00EA2A42">
        <w:rPr>
          <w:rFonts w:ascii="Times New Roman" w:eastAsia="Calibri" w:hAnsi="Times New Roman" w:cs="Times New Roman"/>
          <w:sz w:val="24"/>
          <w:szCs w:val="24"/>
        </w:rPr>
        <w:tab/>
        <w:t xml:space="preserve">Sam </w:t>
      </w:r>
      <w:proofErr w:type="spellStart"/>
      <w:r w:rsidRPr="00EA2A42">
        <w:rPr>
          <w:rFonts w:ascii="Times New Roman" w:eastAsia="Calibri" w:hAnsi="Times New Roman" w:cs="Times New Roman"/>
          <w:sz w:val="24"/>
          <w:szCs w:val="24"/>
        </w:rPr>
        <w:t>Mozee</w:t>
      </w:r>
      <w:proofErr w:type="spellEnd"/>
      <w:r w:rsidRPr="00EA2A42">
        <w:rPr>
          <w:rFonts w:ascii="Times New Roman" w:eastAsia="Calibri" w:hAnsi="Times New Roman" w:cs="Times New Roman"/>
          <w:sz w:val="24"/>
          <w:szCs w:val="24"/>
        </w:rPr>
        <w:t>, Jr., Ph.D., MURC Director</w:t>
      </w:r>
    </w:p>
    <w:p w:rsidR="00EA2A42" w:rsidRPr="00EA2A42" w:rsidRDefault="00EA2A42" w:rsidP="00EA2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4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315A8" w:rsidRDefault="003315A8"/>
    <w:sectPr w:rsidR="003315A8" w:rsidSect="00EA2A4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2"/>
    <w:rsid w:val="002A72A3"/>
    <w:rsid w:val="003315A8"/>
    <w:rsid w:val="00C87ADD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8B60"/>
  <w15:chartTrackingRefBased/>
  <w15:docId w15:val="{C0F88DD9-41F1-4C30-88B4-4B3FACE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ums.edu/murc/past-news/murc-2021-covid19-forum-flyer_final_updated-3-16-21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J. McPhearson</dc:creator>
  <cp:keywords/>
  <dc:description/>
  <cp:lastModifiedBy>Ashley J. McPhearson</cp:lastModifiedBy>
  <cp:revision>1</cp:revision>
  <dcterms:created xsi:type="dcterms:W3CDTF">2021-04-09T19:53:00Z</dcterms:created>
  <dcterms:modified xsi:type="dcterms:W3CDTF">2021-04-09T19:59:00Z</dcterms:modified>
</cp:coreProperties>
</file>